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B2" w:rsidRPr="00676C1C" w:rsidRDefault="00723DB2" w:rsidP="00723DB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Рекомендации </w:t>
      </w:r>
      <w:r w:rsidRPr="00676C1C">
        <w:rPr>
          <w:rFonts w:ascii="Times New Roman" w:hAnsi="Times New Roman" w:cs="Times New Roman"/>
          <w:b/>
          <w:color w:val="FF0000"/>
          <w:sz w:val="32"/>
          <w:szCs w:val="32"/>
        </w:rPr>
        <w:t>для родителей на тему</w:t>
      </w:r>
    </w:p>
    <w:p w:rsidR="00723DB2" w:rsidRPr="00676C1C" w:rsidRDefault="00723DB2" w:rsidP="00723DB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6C1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676C1C">
        <w:rPr>
          <w:rFonts w:ascii="Times New Roman" w:hAnsi="Times New Roman" w:cs="Times New Roman"/>
          <w:b/>
          <w:color w:val="FF0000"/>
          <w:sz w:val="32"/>
          <w:szCs w:val="32"/>
        </w:rPr>
        <w:t>пыты с водой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дома</w:t>
      </w:r>
      <w:r w:rsidRPr="00676C1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76C1C">
        <w:rPr>
          <w:rFonts w:ascii="Times New Roman" w:hAnsi="Times New Roman" w:cs="Times New Roman"/>
          <w:b/>
          <w:i/>
          <w:color w:val="00B050"/>
          <w:sz w:val="28"/>
          <w:szCs w:val="28"/>
        </w:rPr>
        <w:t>1.      «Прятки»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Цель: углублять знания детей о свойствах и качестве воды; развивать любознательность; закреплять знание правил безопасности при обращении со стеклянными предметами.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676C1C">
        <w:rPr>
          <w:rFonts w:ascii="Times New Roman" w:hAnsi="Times New Roman" w:cs="Times New Roman"/>
          <w:color w:val="7030A0"/>
          <w:sz w:val="28"/>
          <w:szCs w:val="28"/>
        </w:rPr>
        <w:t>Материалы: две колбочки (можно прозрачные стаканы) с водой, с м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локом, чайные ложки, салфетки из ткани, лист бумаги, карандаши.</w:t>
      </w:r>
      <w:proofErr w:type="gramEnd"/>
    </w:p>
    <w:p w:rsidR="00723DB2" w:rsidRPr="00676C1C" w:rsidRDefault="00723DB2" w:rsidP="00723DB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Ход: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 xml:space="preserve">Предлагаем рассмотреть емкости и определить их содержимое. Затем задаем </w:t>
      </w:r>
      <w:proofErr w:type="gramStart"/>
      <w:r w:rsidRPr="00676C1C">
        <w:rPr>
          <w:rFonts w:ascii="Times New Roman" w:hAnsi="Times New Roman" w:cs="Times New Roman"/>
          <w:color w:val="7030A0"/>
          <w:sz w:val="28"/>
          <w:szCs w:val="28"/>
        </w:rPr>
        <w:t>вопросы</w:t>
      </w:r>
      <w:proofErr w:type="gramEnd"/>
      <w:r w:rsidRPr="00676C1C">
        <w:rPr>
          <w:rFonts w:ascii="Times New Roman" w:hAnsi="Times New Roman" w:cs="Times New Roman"/>
          <w:color w:val="7030A0"/>
          <w:sz w:val="28"/>
          <w:szCs w:val="28"/>
        </w:rPr>
        <w:t>: какого цвета вода, какого цвета молоко? Предлагаем пои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г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рать с ложками в прятки.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i/>
          <w:color w:val="7030A0"/>
          <w:sz w:val="28"/>
          <w:szCs w:val="28"/>
        </w:rPr>
        <w:t>Первый эксперимент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. В емкость с прозрачной водой ребенок опускает ложку, наблюдает за ней. Рассуждает, почему ложку видно. (Вода прозра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ч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ная)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i/>
          <w:color w:val="7030A0"/>
          <w:sz w:val="28"/>
          <w:szCs w:val="28"/>
        </w:rPr>
        <w:t>Второй эксперимент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. Ребенок опускает ложку в молоко. Что происх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дит? (Ложку не видно, молоко непрозрачное)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Ребенок делает зарисовки и подводит итоги: в прозрачной воде пре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меты хорошо видны, в молоке — не видны.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76C1C">
        <w:rPr>
          <w:rFonts w:ascii="Times New Roman" w:hAnsi="Times New Roman" w:cs="Times New Roman"/>
          <w:b/>
          <w:i/>
          <w:color w:val="00B050"/>
          <w:sz w:val="28"/>
          <w:szCs w:val="28"/>
        </w:rPr>
        <w:t>2.     «Окрашивание воды»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Цель: выявить свойства воды: вода может быть теплой и холодной, некоторые вещества растворяются в воде. Чем больше этого вещества, тем и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н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тенсивнее цвет; чем теплее вода, тем быстрее растворяется вещество.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Материалы: емкости с водой (холодной и теплой)</w:t>
      </w:r>
      <w:proofErr w:type="gramStart"/>
      <w:r w:rsidRPr="00676C1C">
        <w:rPr>
          <w:rFonts w:ascii="Times New Roman" w:hAnsi="Times New Roman" w:cs="Times New Roman"/>
          <w:color w:val="7030A0"/>
          <w:sz w:val="28"/>
          <w:szCs w:val="28"/>
        </w:rPr>
        <w:t>,р</w:t>
      </w:r>
      <w:proofErr w:type="gramEnd"/>
      <w:r w:rsidRPr="00676C1C">
        <w:rPr>
          <w:rFonts w:ascii="Times New Roman" w:hAnsi="Times New Roman" w:cs="Times New Roman"/>
          <w:color w:val="7030A0"/>
          <w:sz w:val="28"/>
          <w:szCs w:val="28"/>
        </w:rPr>
        <w:t>аствор марганцовки, палочки для размешивания, мерные стаканчики.</w:t>
      </w:r>
    </w:p>
    <w:p w:rsidR="00723DB2" w:rsidRPr="00676C1C" w:rsidRDefault="00723DB2" w:rsidP="00723DB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Ход: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 xml:space="preserve">Взрослый и ребенок рассматривают в воде два-три предмета, </w:t>
      </w:r>
      <w:proofErr w:type="gramStart"/>
      <w:r w:rsidRPr="00676C1C">
        <w:rPr>
          <w:rFonts w:ascii="Times New Roman" w:hAnsi="Times New Roman" w:cs="Times New Roman"/>
          <w:color w:val="7030A0"/>
          <w:sz w:val="28"/>
          <w:szCs w:val="28"/>
        </w:rPr>
        <w:t>выясняют</w:t>
      </w:r>
      <w:proofErr w:type="gramEnd"/>
      <w:r w:rsidRPr="00676C1C">
        <w:rPr>
          <w:rFonts w:ascii="Times New Roman" w:hAnsi="Times New Roman" w:cs="Times New Roman"/>
          <w:color w:val="7030A0"/>
          <w:sz w:val="28"/>
          <w:szCs w:val="28"/>
        </w:rPr>
        <w:t xml:space="preserve"> почему они хорошо видны (вода прозрачная). Далее выясняют, как можно окрасить воду (добавить краску). Взрослый предлагает ребенку окрасить в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ду самому в стаканчиках с теплой и холодной водой. «В каком стаканчике краска быстрее растворится?» (В стакане с теплой водой.) «Как окрасится вода, если красителя будет больше?» (Вода станет более окрашенной)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76C1C">
        <w:rPr>
          <w:rFonts w:ascii="Times New Roman" w:hAnsi="Times New Roman" w:cs="Times New Roman"/>
          <w:b/>
          <w:i/>
          <w:color w:val="00B050"/>
          <w:sz w:val="28"/>
          <w:szCs w:val="28"/>
        </w:rPr>
        <w:t>3. Опыт с водой и сахаром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Цель: выявить свойства воды: вода может быть теплой и холодной, некоторые вещества растворяются в воде. Чем теплее вода, тем быстрее ра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творяется вещество.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Материалы: емкости с водой (холодной и теплой), сахар-рафинад, п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лочки для размешивания.</w:t>
      </w:r>
    </w:p>
    <w:p w:rsidR="00723DB2" w:rsidRPr="00676C1C" w:rsidRDefault="00723DB2" w:rsidP="00723DB2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Ход: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lastRenderedPageBreak/>
        <w:t>Взрослый и ребенок опускают кусочки сахара в емкости. Далее выя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няют, в какой воде сахар быстрее растворится. (В теплой воде)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4.     «Как вытолкнуть воду?</w:t>
      </w:r>
      <w:r w:rsidRPr="00676C1C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Цель: формировать представления о том, что уровень воды повышае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ся, если в воду класть предметы.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Материалы: мерная емкость с водой, камешки, предмет в емкости.</w:t>
      </w:r>
    </w:p>
    <w:p w:rsidR="00723DB2" w:rsidRPr="00676C1C" w:rsidRDefault="00723DB2" w:rsidP="00723DB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Ход:</w:t>
      </w:r>
    </w:p>
    <w:p w:rsidR="00723DB2" w:rsidRPr="00676C1C" w:rsidRDefault="00723DB2" w:rsidP="00723DB2">
      <w:pPr>
        <w:spacing w:after="0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676C1C">
        <w:rPr>
          <w:rFonts w:ascii="Times New Roman" w:hAnsi="Times New Roman" w:cs="Times New Roman"/>
          <w:color w:val="7030A0"/>
          <w:sz w:val="28"/>
          <w:szCs w:val="28"/>
        </w:rPr>
        <w:t>Взрослый ставит перед ребенком задачу: достать предмет из емкости, не опуская руки в воду и не используя, разные предметы-помощники (например, сачок). Если ребенок затрудняется с решением, то взрослый предлагает класть камешки в сосуд до тех пор, пока уровень воды не дойдет до кр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676C1C">
        <w:rPr>
          <w:rFonts w:ascii="Times New Roman" w:hAnsi="Times New Roman" w:cs="Times New Roman"/>
          <w:color w:val="7030A0"/>
          <w:sz w:val="28"/>
          <w:szCs w:val="28"/>
        </w:rPr>
        <w:t>ев. Ребенок выполняет и делает вывод.</w:t>
      </w:r>
    </w:p>
    <w:p w:rsidR="007749C0" w:rsidRDefault="007749C0"/>
    <w:sectPr w:rsidR="007749C0" w:rsidSect="00723DB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DB2"/>
    <w:rsid w:val="00723DB2"/>
    <w:rsid w:val="0077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</dc:creator>
  <cp:keywords/>
  <dc:description/>
  <cp:lastModifiedBy>Driver</cp:lastModifiedBy>
  <cp:revision>2</cp:revision>
  <dcterms:created xsi:type="dcterms:W3CDTF">2018-04-16T15:26:00Z</dcterms:created>
  <dcterms:modified xsi:type="dcterms:W3CDTF">2018-04-16T15:27:00Z</dcterms:modified>
</cp:coreProperties>
</file>