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FE50A5" w:rsidRPr="00FE50A5" w:rsidTr="00FE50A5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FE50A5" w:rsidRPr="00FE50A5" w:rsidRDefault="00FE50A5" w:rsidP="00FE50A5">
            <w:pPr>
              <w:spacing w:after="0" w:line="240" w:lineRule="auto"/>
              <w:ind w:left="30" w:right="1417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  <w:fldChar w:fldCharType="begin"/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  <w:instrText xml:space="preserve"> HYPERLINK "http://doshkolnik.ru/skoro-v-shkolu/26772-konsultaciya-dlya-roditeleiy-vash-rebenok-buduschiiy-pervoklassnik-v-shkolu-s-radostyu.html" </w:instrTex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  <w:fldChar w:fldCharType="separate"/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color w:val="003479"/>
                <w:sz w:val="36"/>
                <w:szCs w:val="36"/>
                <w:lang w:eastAsia="ru-RU"/>
              </w:rPr>
              <w:t xml:space="preserve">Консультация для родителей «Ваш ребенок будущий первоклассник» 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FE50A5" w:rsidRPr="00FE50A5" w:rsidRDefault="00FE50A5" w:rsidP="00FE50A5">
      <w:pPr>
        <w:spacing w:after="0" w:line="240" w:lineRule="auto"/>
        <w:ind w:right="141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FE50A5" w:rsidRPr="00FE50A5" w:rsidTr="00FE50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в школу... Через год ваш ребёнок переступит её порог.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</w:t>
            </w:r>
            <w:proofErr w:type="gramStart"/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длительного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и, конечно же, первая любовь. Очень важно поддержать ребёнка в его начинаниях и победах, а так же проанализировать вместе с ним неудачи.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того что бы сделать это без ущерба для психологического и эмоционального здоровья школьника необходимо выполнять следующие рекомендации: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Советы родителям будущих первоклассников: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 рассказы ребёнка, задавайте вопросы и всячески демонстрируйте интерес к тому, как прошёл его день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демонстрируйте уважительное отношение к школе, это облегчит процесс адаптации ребёнка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случае. Взамен на своё внимание Вы получите полное доверие со стороны ребёнка. Он будет считать Вас не просто родителями, которых безумно любит, а и друзьями, которые обязательно помогут в трудной ситуации.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      </w:r>
          </w:p>
          <w:p w:rsidR="00FE50A5" w:rsidRPr="00FE50A5" w:rsidRDefault="00FE50A5" w:rsidP="00FE50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помогая ребёнку выполнять задание, не вмешивайтесь во все, что он делает. Дайте ему возможность добиться выполнения задания самостоятельно.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Мотивация. На вопрос 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«Хочешь ли ты в школу?»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большинство дошколят ответят 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«Да!»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Но, к сожалению, уже после недели обучения у значительной части первоклассников ответ на тот, же вопрос меняется на 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«Нет!»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вашего дошколёнка школа представляется как некий идеальный образ, сложившийся на основе собственных впечатлений от занятий на подготовительных курсах, просмотра кинофильмов и мультфильмов, рассказов взрослых и даже мечтаний.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Как же узнать чего ребёнок ждёт от учёбы в школе? Как сделать так, чтобы его не ждало разочарование?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Единственный способ выяснить это – говорить со своим ребёнком.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Расскажите о своей школьной жизни и о своём первом классе поделитесь с ребёнком собственными впечатлениями и воспоминаниями. Расскажите смешные истории из своего школьного прошлого, расскажите про своих друзей — одноклассников. Устройте семейный вечер воспоминаний с просмотром фотографий вашей школьной поры. Удовольствие и пользу получит не только ваш будущий первоклассник, но и вы сами. Это, к тому же, повод </w:t>
            </w:r>
            <w:proofErr w:type="gramStart"/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узнать о детстве близких людей. Настраивайте ребёнка на успех в учёбе, не пугайте неудачами. Приводите положительные примеры и хвалите ребёнка. Приведите пример о том, как много интересного можно узнать на уроках в школе. Но не приукрашивайте, поскольку в первом классе ребёнку, безусловно, не раскроют все тайны вселенной.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Приучите ребенка содержать в порядке свои вещи.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 </w:t>
            </w:r>
            <w:r w:rsidRPr="00FE5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(карандаши придется на первых порах точить пока вам, </w:t>
            </w:r>
            <w:r w:rsidRPr="00FE5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дорогие родители)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это как у взрослых, но — личная собственность ребенка! И ответственность за порядок тоже личная, ведь у взрослых так.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Приучайте ребенка к самостоятельности в обыденной жизни.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больше ребенок может делать самостоятельно, тем более взрослым он себя ощущает.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ребенка самостоятельно раздеваться и вешать свою одежду, застегивать пуговицы и молнии. </w:t>
            </w:r>
            <w:r w:rsidRPr="00FE5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(Помните, что маленькие пальчики могут справиться только с большими пуговицами и молниями.)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Особое внимание при подготовке к школе обращают на режим дня детей.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ребенка к школе пройдет быстрее, если у него будут воспитаны навыки общественного поведения: вежливость, сдержанность, послушание. В возрасте 6-7 лет ребенок должен внимательно, не перебивая слушать взрослого, не вмешиваться в разговор старших, быть предупредительным с товарищами. Если ребенок не умеет считаться с другими людьми, ему будет сложнее установить дружеские отношения с детьми, войти в школьный коллектив. Взрослые должны помнить, что средствами воспитания навыков общественного поведения являются: пример взрослых, справедливая оценка поступков ребенка, постоянные напоминания об общепринятых правилах поведения. Первый год в школе – сложный период. Иногда родители могут спровоцировать “школьный стресс”, желая сиюминутных успехов, не учитывая психологические особенности ребенка.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Стремитесь сделать полезным каждое мгновение общения с ребенком.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больше не повторяйте.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готовится ко сну. Предложите ему вымыть руки, повесить полотенце на свой крючок, выключить свет в ванной.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Считайте деревья, шаги, проезжающие мимо машины.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 ребенка чувствовать и удивляться, поощряйте его любознательность.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Обращайте его внимание на первые весенние цветы и краски осеннего леса.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Сводите его в зоопарк и вместе найдите самое большое животное, потом самое высокое.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Наблюдайте за погодой и очертаниями облаков.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 ребенка чувствовать.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 переживайте с ним все события повседневной жизни, и его любознательность перерастет в радость учения.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ОТКАЖИТЕСЬ ОТ ФРАЗ, КОТОРЫЕ ДОВОЛЬНО ЧАСТО ИСПОЛЬЗУЕТЕ В ОБЩЕНИИ С ДЕТЬМИ:</w:t>
            </w:r>
          </w:p>
          <w:p w:rsidR="00FE50A5" w:rsidRPr="00FE50A5" w:rsidRDefault="00FE50A5" w:rsidP="00FE5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пойдёшь в школу там тебе … Ты, наверное, будешь двоечником? Они могут вызвать чувство тревоги, неверия в свои силы, нежелание идти в школу.</w:t>
            </w:r>
          </w:p>
          <w:p w:rsidR="00FE50A5" w:rsidRPr="00FE50A5" w:rsidRDefault="00FE50A5" w:rsidP="00FE5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Знаешь, как мы будем тебя любить, если ты будешь учиться только на пятёрки. Родительские притязания основаны не на реальных возможностях сына или дочери, а на неких абстрактных представлениях об идеальном ребёнке. Крах родительских надежд может стать источником детских страданий, привести к потере уверенности в родительской любви, а значит, уверенности в себе.</w:t>
            </w:r>
          </w:p>
          <w:p w:rsidR="00FE50A5" w:rsidRPr="00FE50A5" w:rsidRDefault="00FE50A5" w:rsidP="00FE5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так, чтобы за тебя не приходилось краснеть.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Такому взрослому кажется, что их собственное самоуважение зависит от оценок, которые получает ребёнок. Иными словами взрослый человек, испытывая страх перед 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«унижением»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делает ответственным за свою самооценку ребёнка: 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«Только от тебя зависит, придётся мне </w:t>
            </w:r>
            <w:r w:rsidRPr="00FE5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испытывать стыд или нет, ты несёшь ответственность за моё внутреннее состояние»</w:t>
            </w: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Чувство вины – на ребёнка взваливается бремя двойной нагрузки – психологический груз может стать причиной невроза.</w:t>
            </w:r>
          </w:p>
          <w:p w:rsidR="00FE50A5" w:rsidRPr="00FE50A5" w:rsidRDefault="00FE50A5" w:rsidP="00FE50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 мне только сделай ещё раз такую глупую ошибку. Вызывает унижение, заниженную самооценку – может привести к комплексу неполноценности. У ребёнка, которому постоянно угрожают, могут возникнуть враждебные чувства к родителям.</w:t>
            </w:r>
          </w:p>
          <w:p w:rsidR="00FE50A5" w:rsidRPr="00FE50A5" w:rsidRDefault="00FE50A5" w:rsidP="00FE50A5">
            <w:pPr>
              <w:spacing w:before="100" w:beforeAutospacing="1" w:after="100" w:afterAutospacing="1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Приятные хлопоты – важные дела!</w:t>
            </w:r>
          </w:p>
        </w:tc>
      </w:tr>
    </w:tbl>
    <w:p w:rsidR="0084379D" w:rsidRDefault="0084379D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FE50A5" w:rsidRPr="00FE50A5" w:rsidRDefault="00FE50A5" w:rsidP="00FE50A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FE50A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lastRenderedPageBreak/>
        <w:t>Консультация для родителей на тему: «Формирование грамматического строя речи»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Дошкольный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возраст – это наиболее </w:t>
      </w:r>
      <w:proofErr w:type="spellStart"/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сензитивный</w:t>
      </w:r>
      <w:proofErr w:type="spellEnd"/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внимание, памяти.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Грамматический строй речи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взаимодействие слов между собой в словосочетаниях и предложениях. Основой для его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повседневное общение ребенка с близкими взрослыми, совместная деятельность с ними.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формировании грамматического строя речи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должен освоить сложную систему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грамматических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закономерностей путем анализа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 окружающих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выделяя общие правила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грамматики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практическом уровне, обобщая эти правила и закрепляя их в своей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формирования грамматического строя речи.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содержит несколько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50A5" w:rsidRPr="00FE50A5" w:rsidRDefault="00FE50A5" w:rsidP="00FE50A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словоизменение – число, род, падежи;</w:t>
      </w:r>
    </w:p>
    <w:p w:rsidR="00FE50A5" w:rsidRDefault="00FE50A5" w:rsidP="00FE50A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словообразование – образование новых слов при помощи приставок, суффиксов, образование новых слов с помощью различных частей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образование сложных слов;</w:t>
      </w:r>
    </w:p>
    <w:p w:rsidR="00FE50A5" w:rsidRPr="00FE50A5" w:rsidRDefault="00FE50A5" w:rsidP="00FE50A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различных частей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50A5" w:rsidRPr="00FE50A5" w:rsidRDefault="00FE50A5" w:rsidP="00FE50A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фраза – использование в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:rsid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общем недоразвитии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 формирование грамматического строя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числа, согласовании существительных с числительным. Многочисленные ошибки наблюдаются при образовании новых слов; образовании относительны прилагательных.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быть причиной многочисленных ошибок на письме и при чтении, помешают усвоению правил русского языка.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словоизменения и словообразования, видеть связь слов в предложении. Лучше всего это усваивается в играх.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FE50A5" w:rsidP="00FE50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Игры для формирования грамматического строя речи.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gramStart"/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Мой</w:t>
      </w:r>
      <w:proofErr w:type="gramEnd"/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моя, мое, мои»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 закрепление согласования притяжательных местоимений с существительными.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 Назовите предметы, про которые можно сказать «это мой» (мой карандаш), «это моя» (моя кукла), «это мое» (мое платье).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FE50A5" w:rsidP="00FE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«Найди по цвету»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 закрепление согласования прилагательного и существительного в роде и числе.</w:t>
      </w:r>
    </w:p>
    <w:p w:rsidR="00FE50A5" w:rsidRPr="00FE50A5" w:rsidRDefault="00FE50A5" w:rsidP="00FE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 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ind w:right="3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proofErr w:type="gramEnd"/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«Каким карандашом ты будешь раскрашивать?»</w:t>
      </w:r>
      <w:r w:rsidRPr="00FE50A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E4AF7F" wp14:editId="482D467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A5" w:rsidRPr="00FE50A5" w:rsidRDefault="00FE50A5" w:rsidP="00FE50A5">
      <w:pPr>
        <w:shd w:val="clear" w:color="auto" w:fill="FFFFFF"/>
        <w:spacing w:after="0" w:line="330" w:lineRule="atLeast"/>
        <w:ind w:right="3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закрепление согласования прилагательного с существительным.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ind w:right="3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 Детям даются нераскрашенные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ind w:right="3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«Назови ласково»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ind w:right="3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 закрепление согласования прилагательного с существительным, образования уменьшительных форм прилагательных.</w:t>
      </w:r>
    </w:p>
    <w:p w:rsidR="00FE50A5" w:rsidRPr="00FE50A5" w:rsidRDefault="00FE50A5" w:rsidP="00FE50A5">
      <w:pPr>
        <w:shd w:val="clear" w:color="auto" w:fill="FFFFFF"/>
        <w:spacing w:after="150" w:line="330" w:lineRule="atLeast"/>
        <w:ind w:right="3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 взрослый произносит часть фразы, а дети ее заканчивают, добавляя слово.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709"/>
      </w:tblGrid>
      <w:tr w:rsidR="00FE50A5" w:rsidRPr="00FE50A5" w:rsidTr="00FE50A5">
        <w:tc>
          <w:tcPr>
            <w:tcW w:w="481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5" w:rsidRPr="00FE50A5" w:rsidRDefault="00FE50A5" w:rsidP="00FE50A5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Цветок красный, а цветочек красненький</w:t>
            </w:r>
          </w:p>
          <w:p w:rsidR="00FE50A5" w:rsidRPr="00FE50A5" w:rsidRDefault="00FE50A5" w:rsidP="00FE50A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5" w:rsidRPr="00FE50A5" w:rsidRDefault="00FE50A5" w:rsidP="00FE50A5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Ведро синее, а ведерко …</w:t>
            </w:r>
          </w:p>
        </w:tc>
      </w:tr>
      <w:tr w:rsidR="00FE50A5" w:rsidRPr="00FE50A5" w:rsidTr="00FE50A5">
        <w:tc>
          <w:tcPr>
            <w:tcW w:w="481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5" w:rsidRPr="00FE50A5" w:rsidRDefault="00FE50A5" w:rsidP="00FE50A5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Яблоко сладкое, а яблочко …</w:t>
            </w:r>
          </w:p>
          <w:p w:rsidR="00FE50A5" w:rsidRPr="00FE50A5" w:rsidRDefault="00FE50A5" w:rsidP="00FE50A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5" w:rsidRPr="00FE50A5" w:rsidRDefault="00FE50A5" w:rsidP="00FE50A5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Солнце теплое, а солнышко …</w:t>
            </w:r>
          </w:p>
        </w:tc>
      </w:tr>
      <w:tr w:rsidR="00FE50A5" w:rsidRPr="00FE50A5" w:rsidTr="00FE50A5">
        <w:tc>
          <w:tcPr>
            <w:tcW w:w="481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5" w:rsidRPr="00FE50A5" w:rsidRDefault="00FE50A5" w:rsidP="00FE50A5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Чашка синяя, а чашечка …</w:t>
            </w:r>
          </w:p>
        </w:tc>
        <w:tc>
          <w:tcPr>
            <w:tcW w:w="48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5" w:rsidRPr="00FE50A5" w:rsidRDefault="00FE50A5" w:rsidP="00FE50A5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5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Цыпленок пушистый, а цыпленочек …</w:t>
            </w:r>
          </w:p>
        </w:tc>
      </w:tr>
    </w:tbl>
    <w:p w:rsidR="00FE50A5" w:rsidRDefault="00FE50A5" w:rsidP="00FE50A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0A5" w:rsidRPr="00FE50A5" w:rsidRDefault="00FE50A5" w:rsidP="00FE50A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«Что из чего сделано?»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 образование относительных прилагательных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 Взрослый говорит: «Стакан из стекла»</w:t>
      </w:r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должны ответит</w:t>
      </w:r>
      <w:bookmarkStart w:id="0" w:name="_GoBack"/>
      <w:bookmarkEnd w:id="0"/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на вопрос: </w:t>
      </w:r>
      <w:proofErr w:type="gramStart"/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«Какой?», «Какая?» или «Какое?» (стеклянный стакан) Стакан из стекла — стеклянный, сковорода из чугуна — чугунная, ложка из дерева — деревянная и т.д.</w:t>
      </w:r>
      <w:proofErr w:type="gramEnd"/>
    </w:p>
    <w:p w:rsidR="00FE50A5" w:rsidRPr="00FE50A5" w:rsidRDefault="00FE50A5" w:rsidP="00FE50A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50A5" w:rsidRPr="00FE50A5" w:rsidRDefault="00986462" w:rsidP="00FE50A5">
      <w:pPr>
        <w:shd w:val="clear" w:color="auto" w:fill="FFFFFF"/>
        <w:spacing w:after="0" w:line="330" w:lineRule="atLeast"/>
        <w:ind w:left="1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</w:t>
      </w:r>
    </w:p>
    <w:p w:rsidR="00FE50A5" w:rsidRPr="00FE50A5" w:rsidRDefault="00FE50A5" w:rsidP="00986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внимательно относиться к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своевременно обращаться к специалистам при наличии стойких нарушений в 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F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0A5" w:rsidRPr="00FE50A5" w:rsidRDefault="00FE50A5" w:rsidP="00986462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0A5" w:rsidRPr="00FE50A5" w:rsidRDefault="00FE50A5" w:rsidP="00FE50A5">
      <w:pPr>
        <w:spacing w:line="240" w:lineRule="auto"/>
        <w:ind w:right="14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50A5" w:rsidRPr="00FE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E56"/>
    <w:multiLevelType w:val="multilevel"/>
    <w:tmpl w:val="1EC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8204F"/>
    <w:multiLevelType w:val="multilevel"/>
    <w:tmpl w:val="581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B7CDA"/>
    <w:multiLevelType w:val="multilevel"/>
    <w:tmpl w:val="A01A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5A"/>
    <w:rsid w:val="0084379D"/>
    <w:rsid w:val="00986462"/>
    <w:rsid w:val="00AE6D5A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9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2021-12-06T10:21:00Z</dcterms:created>
  <dcterms:modified xsi:type="dcterms:W3CDTF">2021-12-06T10:31:00Z</dcterms:modified>
</cp:coreProperties>
</file>