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72" w:rsidRDefault="00405297" w:rsidP="00405297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5721" cy="9258300"/>
            <wp:effectExtent l="0" t="0" r="0" b="0"/>
            <wp:docPr id="1" name="Рисунок 1" descr="E:\2022-2023\Новая папка\учебный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Новая папка\учебный пл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3963" r="4135" b="7460"/>
                    <a:stretch/>
                  </pic:blipFill>
                  <pic:spPr bwMode="auto">
                    <a:xfrm>
                      <a:off x="0" y="0"/>
                      <a:ext cx="6679037" cy="92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37A72" w:rsidRPr="009D28FF">
        <w:rPr>
          <w:rFonts w:ascii="Times New Roman" w:hAnsi="Times New Roman" w:cs="Times New Roman"/>
          <w:sz w:val="24"/>
          <w:szCs w:val="24"/>
        </w:rPr>
        <w:lastRenderedPageBreak/>
        <w:t>единства</w:t>
      </w:r>
      <w:r w:rsidR="00037A72">
        <w:rPr>
          <w:rFonts w:ascii="Times New Roman" w:hAnsi="Times New Roman" w:cs="Times New Roman"/>
          <w:sz w:val="24"/>
          <w:szCs w:val="24"/>
        </w:rPr>
        <w:t xml:space="preserve"> </w:t>
      </w:r>
      <w:r w:rsidR="00037A72" w:rsidRPr="009D28FF">
        <w:rPr>
          <w:rFonts w:ascii="Times New Roman" w:hAnsi="Times New Roman" w:cs="Times New Roman"/>
          <w:sz w:val="24"/>
          <w:szCs w:val="24"/>
        </w:rPr>
        <w:t>образовательных целей и преемственности в детском развитии на протяжении всего дошкольного возраста, органичное развитие детей в соответствии с их</w:t>
      </w:r>
      <w:r w:rsidR="00037A72">
        <w:rPr>
          <w:rFonts w:ascii="Times New Roman" w:hAnsi="Times New Roman" w:cs="Times New Roman"/>
          <w:sz w:val="24"/>
          <w:szCs w:val="24"/>
        </w:rPr>
        <w:t xml:space="preserve"> </w:t>
      </w:r>
      <w:r w:rsidR="00037A72" w:rsidRPr="009D28FF">
        <w:rPr>
          <w:rFonts w:ascii="Times New Roman" w:hAnsi="Times New Roman" w:cs="Times New Roman"/>
          <w:sz w:val="24"/>
          <w:szCs w:val="24"/>
        </w:rPr>
        <w:t>индивидуальными возможностями.</w:t>
      </w:r>
    </w:p>
    <w:p w:rsidR="00037A72" w:rsidRDefault="00037A72" w:rsidP="00037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28FF">
        <w:rPr>
          <w:rFonts w:ascii="Times New Roman" w:hAnsi="Times New Roman" w:cs="Times New Roman"/>
          <w:sz w:val="24"/>
          <w:szCs w:val="24"/>
        </w:rPr>
        <w:t xml:space="preserve">Тематический подход позволяет оптимально организовать образовательную деятельность для </w:t>
      </w:r>
      <w:r w:rsidR="00CC6DC7" w:rsidRPr="009D28FF">
        <w:rPr>
          <w:rFonts w:ascii="Times New Roman" w:hAnsi="Times New Roman" w:cs="Times New Roman"/>
          <w:sz w:val="24"/>
          <w:szCs w:val="24"/>
        </w:rPr>
        <w:t>детей,</w:t>
      </w:r>
      <w:r w:rsidRPr="009D28FF">
        <w:rPr>
          <w:rFonts w:ascii="Times New Roman" w:hAnsi="Times New Roman" w:cs="Times New Roman"/>
          <w:sz w:val="24"/>
          <w:szCs w:val="24"/>
        </w:rPr>
        <w:t xml:space="preserve"> в том числе дл</w:t>
      </w:r>
      <w:r>
        <w:rPr>
          <w:rFonts w:ascii="Times New Roman" w:hAnsi="Times New Roman" w:cs="Times New Roman"/>
          <w:sz w:val="24"/>
          <w:szCs w:val="24"/>
        </w:rPr>
        <w:t>я детей с особыми потребностями (ТНР, ЗПР</w:t>
      </w:r>
      <w:r w:rsidRPr="009D28FF">
        <w:rPr>
          <w:rFonts w:ascii="Times New Roman" w:hAnsi="Times New Roman" w:cs="Times New Roman"/>
          <w:sz w:val="24"/>
          <w:szCs w:val="24"/>
        </w:rPr>
        <w:t>). Организационной основой реализации комплексно-тематического принципа построения программы является календарь праздников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FF">
        <w:rPr>
          <w:rFonts w:ascii="Times New Roman" w:hAnsi="Times New Roman" w:cs="Times New Roman"/>
          <w:sz w:val="24"/>
          <w:szCs w:val="24"/>
        </w:rPr>
        <w:t>событий. В течение месяца организуется «проживание» четырех тем. Тема должна быть отражена в подборе материалов, находящихся в группе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FF">
        <w:rPr>
          <w:rFonts w:ascii="Times New Roman" w:hAnsi="Times New Roman" w:cs="Times New Roman"/>
          <w:sz w:val="24"/>
          <w:szCs w:val="24"/>
        </w:rPr>
        <w:t>уголках развития. Содержание работы определяется требованиями основой и адаптированной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A72" w:rsidRDefault="00037A72" w:rsidP="00037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7A72" w:rsidRDefault="00037A72" w:rsidP="00037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615"/>
        <w:gridCol w:w="634"/>
        <w:gridCol w:w="18"/>
        <w:gridCol w:w="621"/>
        <w:gridCol w:w="9"/>
        <w:gridCol w:w="625"/>
        <w:gridCol w:w="22"/>
        <w:gridCol w:w="615"/>
        <w:gridCol w:w="634"/>
        <w:gridCol w:w="27"/>
        <w:gridCol w:w="570"/>
        <w:gridCol w:w="37"/>
        <w:gridCol w:w="635"/>
        <w:gridCol w:w="37"/>
        <w:gridCol w:w="604"/>
        <w:gridCol w:w="645"/>
      </w:tblGrid>
      <w:tr w:rsidR="00037A72" w:rsidTr="007E30B8">
        <w:tc>
          <w:tcPr>
            <w:tcW w:w="1560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49" w:type="dxa"/>
            <w:gridSpan w:val="2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(1,6 – 3 года)</w:t>
            </w:r>
          </w:p>
        </w:tc>
        <w:tc>
          <w:tcPr>
            <w:tcW w:w="1273" w:type="dxa"/>
            <w:gridSpan w:val="4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(3-4 года)</w:t>
            </w:r>
          </w:p>
        </w:tc>
        <w:tc>
          <w:tcPr>
            <w:tcW w:w="1271" w:type="dxa"/>
            <w:gridSpan w:val="3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– 5 лет)</w:t>
            </w:r>
          </w:p>
        </w:tc>
        <w:tc>
          <w:tcPr>
            <w:tcW w:w="1269" w:type="dxa"/>
            <w:gridSpan w:val="4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1286" w:type="dxa"/>
            <w:gridSpan w:val="3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– 7 лет)</w:t>
            </w:r>
          </w:p>
        </w:tc>
      </w:tr>
      <w:tr w:rsidR="00037A72" w:rsidTr="007E30B8">
        <w:tc>
          <w:tcPr>
            <w:tcW w:w="1560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634" w:type="dxa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</w:tc>
        <w:tc>
          <w:tcPr>
            <w:tcW w:w="639" w:type="dxa"/>
            <w:gridSpan w:val="2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634" w:type="dxa"/>
            <w:gridSpan w:val="2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</w:tc>
        <w:tc>
          <w:tcPr>
            <w:tcW w:w="637" w:type="dxa"/>
            <w:gridSpan w:val="2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634" w:type="dxa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</w:tc>
        <w:tc>
          <w:tcPr>
            <w:tcW w:w="634" w:type="dxa"/>
            <w:gridSpan w:val="3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635" w:type="dxa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</w:tc>
        <w:tc>
          <w:tcPr>
            <w:tcW w:w="641" w:type="dxa"/>
            <w:gridSpan w:val="2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645" w:type="dxa"/>
          </w:tcPr>
          <w:p w:rsidR="00037A72" w:rsidRPr="00DA7DF2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DF2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</w:tc>
      </w:tr>
      <w:tr w:rsidR="00037A72" w:rsidTr="007E30B8">
        <w:tc>
          <w:tcPr>
            <w:tcW w:w="1560" w:type="dxa"/>
            <w:vMerge w:val="restart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037A72" w:rsidRPr="003C0E3B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37A72" w:rsidRPr="003C0E3B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037A72" w:rsidRPr="003C0E3B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9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37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3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641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Pr="003C0E3B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37A72" w:rsidRPr="003C0E3B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целостной картины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9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4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37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634" w:type="dxa"/>
            <w:gridSpan w:val="3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5" w:type="dxa"/>
            <w:vMerge w:val="restart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641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Pr="003C0E3B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Знакомство с миром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39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4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37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634" w:type="dxa"/>
            <w:gridSpan w:val="3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5" w:type="dxa"/>
            <w:vMerge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 w:val="restart"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68" w:type="dxa"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6348" w:type="dxa"/>
            <w:gridSpan w:val="16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Pr="00584AAD" w:rsidRDefault="007E30B8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348" w:type="dxa"/>
            <w:gridSpan w:val="16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Ежедневно в режимных моментах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348" w:type="dxa"/>
            <w:gridSpan w:val="16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Ежедневно в режимных моментах</w:t>
            </w:r>
          </w:p>
        </w:tc>
      </w:tr>
      <w:tr w:rsidR="00037A72" w:rsidTr="007E30B8">
        <w:tc>
          <w:tcPr>
            <w:tcW w:w="1560" w:type="dxa"/>
            <w:vMerge w:val="restart"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8-10</w:t>
            </w:r>
          </w:p>
        </w:tc>
        <w:tc>
          <w:tcPr>
            <w:tcW w:w="639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037A72" w:rsidRPr="006E28D3" w:rsidRDefault="00037A72" w:rsidP="0011320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15 мин</w:t>
            </w:r>
          </w:p>
        </w:tc>
        <w:tc>
          <w:tcPr>
            <w:tcW w:w="637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20 мин</w:t>
            </w:r>
          </w:p>
        </w:tc>
        <w:tc>
          <w:tcPr>
            <w:tcW w:w="634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35" w:type="dxa"/>
            <w:vMerge w:val="restart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</w:rPr>
            </w:pPr>
            <w:r w:rsidRPr="006E28D3">
              <w:rPr>
                <w:rFonts w:ascii="Times New Roman" w:hAnsi="Times New Roman" w:cs="Times New Roman"/>
                <w:sz w:val="20"/>
              </w:rPr>
              <w:t>25 мин</w:t>
            </w:r>
          </w:p>
        </w:tc>
        <w:tc>
          <w:tcPr>
            <w:tcW w:w="64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</w:rPr>
            </w:pPr>
            <w:r w:rsidRPr="006E28D3">
              <w:rPr>
                <w:rFonts w:ascii="Times New Roman" w:hAnsi="Times New Roman" w:cs="Times New Roman"/>
                <w:sz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9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34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7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3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4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35" w:type="dxa"/>
            <w:vMerge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</w:rPr>
            </w:pPr>
            <w:r w:rsidRPr="006E28D3">
              <w:rPr>
                <w:rFonts w:ascii="Times New Roman" w:hAnsi="Times New Roman" w:cs="Times New Roman"/>
                <w:sz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348" w:type="dxa"/>
            <w:gridSpan w:val="16"/>
          </w:tcPr>
          <w:p w:rsidR="00037A72" w:rsidRDefault="00037A72" w:rsidP="0011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37A72" w:rsidTr="007E30B8">
        <w:tc>
          <w:tcPr>
            <w:tcW w:w="1560" w:type="dxa"/>
            <w:vMerge w:val="restart"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– эстетическое</w:t>
            </w:r>
          </w:p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A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 xml:space="preserve">8-10 мин.  </w:t>
            </w:r>
          </w:p>
        </w:tc>
        <w:tc>
          <w:tcPr>
            <w:tcW w:w="621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57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60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2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8-10 мин.</w:t>
            </w:r>
          </w:p>
        </w:tc>
        <w:tc>
          <w:tcPr>
            <w:tcW w:w="621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6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57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vMerge w:val="restart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60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2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8-10 мин.</w:t>
            </w:r>
          </w:p>
        </w:tc>
        <w:tc>
          <w:tcPr>
            <w:tcW w:w="621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6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57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vMerge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8-10 мин.</w:t>
            </w:r>
          </w:p>
        </w:tc>
        <w:tc>
          <w:tcPr>
            <w:tcW w:w="621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6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57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vMerge w:val="restart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60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vMerge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037A72" w:rsidTr="007E30B8">
        <w:tc>
          <w:tcPr>
            <w:tcW w:w="1560" w:type="dxa"/>
            <w:vMerge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16-20 мин.</w:t>
            </w:r>
          </w:p>
        </w:tc>
        <w:tc>
          <w:tcPr>
            <w:tcW w:w="621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  <w:tc>
          <w:tcPr>
            <w:tcW w:w="57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60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D3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037A72" w:rsidTr="007E30B8">
        <w:tc>
          <w:tcPr>
            <w:tcW w:w="156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</w:t>
            </w:r>
          </w:p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D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D3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52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24-30 мин</w:t>
            </w:r>
          </w:p>
        </w:tc>
        <w:tc>
          <w:tcPr>
            <w:tcW w:w="630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47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 мин</w:t>
            </w:r>
          </w:p>
        </w:tc>
        <w:tc>
          <w:tcPr>
            <w:tcW w:w="61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61" w:type="dxa"/>
            <w:gridSpan w:val="2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 мин</w:t>
            </w:r>
          </w:p>
        </w:tc>
        <w:tc>
          <w:tcPr>
            <w:tcW w:w="570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 мин</w:t>
            </w:r>
          </w:p>
        </w:tc>
        <w:tc>
          <w:tcPr>
            <w:tcW w:w="604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8D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45" w:type="dxa"/>
          </w:tcPr>
          <w:p w:rsidR="00037A72" w:rsidRPr="006E28D3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 мин</w:t>
            </w:r>
          </w:p>
        </w:tc>
      </w:tr>
      <w:tr w:rsidR="00037A72" w:rsidTr="007E30B8">
        <w:tc>
          <w:tcPr>
            <w:tcW w:w="1560" w:type="dxa"/>
          </w:tcPr>
          <w:p w:rsidR="00037A72" w:rsidRPr="00584AAD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gridSpan w:val="2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57">
              <w:rPr>
                <w:rFonts w:ascii="Times New Roman" w:hAnsi="Times New Roman" w:cs="Times New Roman"/>
                <w:sz w:val="20"/>
                <w:szCs w:val="24"/>
              </w:rPr>
              <w:t>80 -100 мин</w:t>
            </w:r>
          </w:p>
        </w:tc>
        <w:tc>
          <w:tcPr>
            <w:tcW w:w="630" w:type="dxa"/>
            <w:gridSpan w:val="2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</w:tcPr>
          <w:p w:rsidR="00037A72" w:rsidRPr="00E10D57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0D57">
              <w:rPr>
                <w:rFonts w:ascii="Times New Roman" w:hAnsi="Times New Roman" w:cs="Times New Roman"/>
                <w:sz w:val="20"/>
                <w:szCs w:val="24"/>
              </w:rPr>
              <w:t>2ч.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57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10D57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</w:tc>
        <w:tc>
          <w:tcPr>
            <w:tcW w:w="615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gridSpan w:val="2"/>
          </w:tcPr>
          <w:p w:rsidR="00037A72" w:rsidRDefault="00037A72" w:rsidP="001132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21480F">
              <w:rPr>
                <w:rFonts w:ascii="Times New Roman" w:hAnsi="Times New Roman" w:cs="Times New Roman"/>
                <w:sz w:val="20"/>
                <w:szCs w:val="24"/>
              </w:rPr>
              <w:t>ч.</w:t>
            </w:r>
          </w:p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0F">
              <w:rPr>
                <w:rFonts w:ascii="Times New Roman" w:hAnsi="Times New Roman" w:cs="Times New Roman"/>
                <w:sz w:val="20"/>
                <w:szCs w:val="24"/>
              </w:rPr>
              <w:t>40мин</w:t>
            </w:r>
          </w:p>
        </w:tc>
        <w:tc>
          <w:tcPr>
            <w:tcW w:w="570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</w:tcPr>
          <w:p w:rsidR="00037A72" w:rsidRPr="00DC4EC5" w:rsidRDefault="00037A72" w:rsidP="0011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C5">
              <w:rPr>
                <w:rFonts w:ascii="Times New Roman" w:hAnsi="Times New Roman" w:cs="Times New Roman"/>
                <w:sz w:val="20"/>
                <w:szCs w:val="20"/>
              </w:rPr>
              <w:t>5ч. 25 мин</w:t>
            </w:r>
          </w:p>
        </w:tc>
        <w:tc>
          <w:tcPr>
            <w:tcW w:w="604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</w:tcPr>
          <w:p w:rsidR="00037A72" w:rsidRDefault="00037A72" w:rsidP="0011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</w:tbl>
    <w:p w:rsidR="00037A72" w:rsidRPr="009D28FF" w:rsidRDefault="00037A72" w:rsidP="00037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7A72" w:rsidRPr="00037A72" w:rsidRDefault="00037A72" w:rsidP="00037A7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sectPr w:rsidR="00037A72" w:rsidRPr="0003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72"/>
    <w:rsid w:val="00037A72"/>
    <w:rsid w:val="00405297"/>
    <w:rsid w:val="007E30B8"/>
    <w:rsid w:val="008D5135"/>
    <w:rsid w:val="00C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2022-09-13T07:42:00Z</dcterms:created>
  <dcterms:modified xsi:type="dcterms:W3CDTF">2022-09-15T08:55:00Z</dcterms:modified>
</cp:coreProperties>
</file>